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755E6" w:rsidR="00F30D73" w:rsidP="00F30D73" w:rsidRDefault="00F30D73" w14:paraId="c60a10e" w14:textId="c60a10e">
      <w:pPr>
        <w:jc w:val="right"/>
        <w15:collapsed w:val="false"/>
        <w:rPr>
          <w:rFonts w:ascii="Arial" w:hAnsi="Arial" w:cs="Arial"/>
        </w:rPr>
      </w:pPr>
      <w:bookmarkStart w:name="_GoBack" w:id="0"/>
      <w:bookmarkEnd w:id="0"/>
      <w:r w:rsidRPr="006755E6">
        <w:rPr>
          <w:rFonts w:ascii="Arial" w:hAnsi="Arial" w:cs="Arial"/>
        </w:rPr>
        <w:t>1 St-</w:t>
      </w:r>
      <w:r w:rsidR="009E02C7">
        <w:rPr>
          <w:rFonts w:ascii="Arial" w:hAnsi="Arial" w:cs="Arial"/>
        </w:rPr>
        <w:t>82</w:t>
      </w:r>
      <w:r w:rsidRPr="006755E6">
        <w:rPr>
          <w:rFonts w:ascii="Arial" w:hAnsi="Arial" w:cs="Arial"/>
        </w:rPr>
        <w:t>/</w:t>
      </w:r>
      <w:r w:rsidRPr="006755E6" w:rsidR="00651E9B">
        <w:rPr>
          <w:rFonts w:ascii="Arial" w:hAnsi="Arial" w:cs="Arial"/>
        </w:rPr>
        <w:t>20</w:t>
      </w:r>
      <w:r w:rsidR="009E02C7">
        <w:rPr>
          <w:rFonts w:ascii="Arial" w:hAnsi="Arial" w:cs="Arial"/>
        </w:rPr>
        <w:t>19</w:t>
      </w:r>
      <w:r w:rsidRPr="006755E6" w:rsidR="00B30EDC">
        <w:rPr>
          <w:rFonts w:ascii="Arial" w:hAnsi="Arial" w:cs="Arial"/>
        </w:rPr>
        <w:t>-</w:t>
      </w:r>
      <w:r w:rsidR="003B78D3">
        <w:rPr>
          <w:rFonts w:ascii="Arial" w:hAnsi="Arial" w:cs="Arial"/>
        </w:rPr>
        <w:t>45</w:t>
      </w:r>
    </w:p>
    <w:p w:rsidRPr="006755E6" w:rsidR="008E380D" w:rsidP="009E003C" w:rsidRDefault="008E380D">
      <w:pPr>
        <w:rPr>
          <w:rFonts w:ascii="Arial" w:hAnsi="Arial" w:cs="Arial"/>
        </w:rPr>
      </w:pPr>
    </w:p>
    <w:p w:rsidRPr="006755E6" w:rsidR="009E003C" w:rsidP="009E003C" w:rsidRDefault="009E003C">
      <w:pPr>
        <w:jc w:val="center"/>
        <w:rPr>
          <w:rFonts w:ascii="Arial" w:hAnsi="Arial" w:cs="Arial"/>
        </w:rPr>
      </w:pPr>
      <w:r w:rsidRPr="006755E6">
        <w:rPr>
          <w:rFonts w:ascii="Arial" w:hAnsi="Arial" w:cs="Arial"/>
        </w:rPr>
        <w:t>Z A P I S N I K</w:t>
      </w:r>
    </w:p>
    <w:p w:rsidRPr="006755E6" w:rsidR="009E003C" w:rsidP="009E003C" w:rsidRDefault="009E003C">
      <w:pPr>
        <w:jc w:val="center"/>
        <w:rPr>
          <w:rFonts w:ascii="Arial" w:hAnsi="Arial" w:cs="Arial"/>
        </w:rPr>
      </w:pPr>
    </w:p>
    <w:p w:rsidRPr="006755E6" w:rsidR="00F24E03" w:rsidP="009E003C" w:rsidRDefault="009E003C">
      <w:pPr>
        <w:jc w:val="both"/>
        <w:rPr>
          <w:rFonts w:ascii="Arial" w:hAnsi="Arial" w:cs="Arial"/>
        </w:rPr>
      </w:pPr>
      <w:r w:rsidRPr="006755E6">
        <w:rPr>
          <w:rFonts w:ascii="Arial" w:hAnsi="Arial" w:cs="Arial"/>
        </w:rPr>
        <w:t>sa SKUPŠTINE VJEROVNIKA</w:t>
      </w:r>
      <w:r w:rsidRPr="006755E6" w:rsidR="00EC4814">
        <w:rPr>
          <w:rFonts w:ascii="Arial" w:hAnsi="Arial" w:cs="Arial"/>
        </w:rPr>
        <w:t xml:space="preserve"> održane</w:t>
      </w:r>
      <w:r w:rsidRPr="006755E6">
        <w:rPr>
          <w:rFonts w:ascii="Arial" w:hAnsi="Arial" w:cs="Arial"/>
        </w:rPr>
        <w:t xml:space="preserve"> kod Trgovačkog suda u Zadru, u stečajnom postupku nad stečajnim dužnikom </w:t>
      </w:r>
      <w:r w:rsidRPr="00422536" w:rsidR="009E02C7">
        <w:rPr>
          <w:rFonts w:ascii="Arial" w:hAnsi="Arial" w:cs="Arial"/>
        </w:rPr>
        <w:t>Stečajnom masom dužnika MIKULIĆ COMMERCE d.o.o. u st</w:t>
      </w:r>
      <w:r w:rsidR="009E02C7">
        <w:rPr>
          <w:rFonts w:ascii="Arial" w:hAnsi="Arial" w:cs="Arial"/>
        </w:rPr>
        <w:t>ečaju, Milna, Blataška Riva 40,</w:t>
      </w:r>
      <w:r w:rsidRPr="00422536" w:rsidR="009E02C7">
        <w:rPr>
          <w:rFonts w:ascii="Arial" w:hAnsi="Arial" w:cs="Arial"/>
        </w:rPr>
        <w:t xml:space="preserve"> OIB: 67144731376</w:t>
      </w:r>
      <w:r w:rsidRPr="006755E6" w:rsidR="00F30D73">
        <w:rPr>
          <w:rFonts w:ascii="Arial" w:hAnsi="Arial" w:cs="Arial"/>
        </w:rPr>
        <w:t>,</w:t>
      </w:r>
      <w:r w:rsidRPr="006755E6">
        <w:rPr>
          <w:rFonts w:ascii="Arial" w:hAnsi="Arial" w:cs="Arial"/>
        </w:rPr>
        <w:t xml:space="preserve"> </w:t>
      </w:r>
      <w:r w:rsidR="00A0630C">
        <w:rPr>
          <w:rFonts w:ascii="Arial" w:hAnsi="Arial" w:cs="Arial"/>
        </w:rPr>
        <w:t>8</w:t>
      </w:r>
      <w:r w:rsidRPr="006755E6" w:rsidR="00651E9B">
        <w:rPr>
          <w:rFonts w:ascii="Arial" w:hAnsi="Arial" w:cs="Arial"/>
        </w:rPr>
        <w:t xml:space="preserve">. </w:t>
      </w:r>
      <w:r w:rsidR="00A0630C">
        <w:rPr>
          <w:rFonts w:ascii="Arial" w:hAnsi="Arial" w:cs="Arial"/>
        </w:rPr>
        <w:t>lipnja</w:t>
      </w:r>
      <w:r w:rsidR="008B6A0C">
        <w:rPr>
          <w:rFonts w:ascii="Arial" w:hAnsi="Arial" w:cs="Arial"/>
        </w:rPr>
        <w:t xml:space="preserve"> 2022</w:t>
      </w:r>
      <w:r w:rsidRPr="006755E6" w:rsidR="00651E9B">
        <w:rPr>
          <w:rFonts w:ascii="Arial" w:hAnsi="Arial" w:cs="Arial"/>
        </w:rPr>
        <w:t>.</w:t>
      </w:r>
    </w:p>
    <w:p w:rsidRPr="006755E6" w:rsidR="00F30D73" w:rsidP="009E003C" w:rsidRDefault="00F30D73">
      <w:pPr>
        <w:jc w:val="both"/>
        <w:rPr>
          <w:rFonts w:ascii="Arial" w:hAnsi="Arial" w:cs="Arial"/>
        </w:rPr>
      </w:pPr>
    </w:p>
    <w:p w:rsidRPr="006755E6" w:rsidR="009E003C" w:rsidP="009E003C" w:rsidRDefault="009E003C">
      <w:pPr>
        <w:jc w:val="both"/>
        <w:rPr>
          <w:rFonts w:ascii="Arial" w:hAnsi="Arial" w:cs="Arial"/>
        </w:rPr>
      </w:pPr>
      <w:r w:rsidRPr="006755E6">
        <w:rPr>
          <w:rFonts w:ascii="Arial" w:hAnsi="Arial" w:cs="Arial"/>
        </w:rPr>
        <w:t>Nazočni od suda:</w:t>
      </w:r>
    </w:p>
    <w:p w:rsidRPr="006755E6" w:rsidR="009E003C" w:rsidP="009E003C" w:rsidRDefault="009E003C">
      <w:pPr>
        <w:jc w:val="both"/>
        <w:rPr>
          <w:rFonts w:ascii="Arial" w:hAnsi="Arial" w:cs="Arial"/>
        </w:rPr>
      </w:pPr>
    </w:p>
    <w:p w:rsidRPr="006755E6" w:rsidR="009E003C" w:rsidP="009E003C" w:rsidRDefault="009E003C">
      <w:pPr>
        <w:numPr>
          <w:ilvl w:val="0"/>
          <w:numId w:val="1"/>
        </w:numPr>
        <w:jc w:val="both"/>
        <w:rPr>
          <w:rFonts w:ascii="Arial" w:hAnsi="Arial" w:cs="Arial"/>
        </w:rPr>
      </w:pPr>
      <w:r w:rsidRPr="006755E6">
        <w:rPr>
          <w:rFonts w:ascii="Arial" w:hAnsi="Arial" w:cs="Arial"/>
        </w:rPr>
        <w:t xml:space="preserve">Ardena Bajlo, </w:t>
      </w:r>
      <w:r w:rsidRPr="006755E6" w:rsidR="00651E9B">
        <w:rPr>
          <w:rFonts w:ascii="Arial" w:hAnsi="Arial" w:cs="Arial"/>
        </w:rPr>
        <w:t>sutkinja</w:t>
      </w:r>
    </w:p>
    <w:p w:rsidRPr="006755E6" w:rsidR="009E003C" w:rsidP="009E003C" w:rsidRDefault="004041A5">
      <w:pPr>
        <w:numPr>
          <w:ilvl w:val="0"/>
          <w:numId w:val="1"/>
        </w:numPr>
        <w:jc w:val="both"/>
        <w:rPr>
          <w:rFonts w:ascii="Arial" w:hAnsi="Arial" w:cs="Arial"/>
        </w:rPr>
      </w:pPr>
      <w:r w:rsidRPr="006755E6">
        <w:rPr>
          <w:rFonts w:ascii="Arial" w:hAnsi="Arial" w:cs="Arial"/>
        </w:rPr>
        <w:t>Ante Rubelj</w:t>
      </w:r>
      <w:r w:rsidRPr="006755E6" w:rsidR="009E003C">
        <w:rPr>
          <w:rFonts w:ascii="Arial" w:hAnsi="Arial" w:cs="Arial"/>
        </w:rPr>
        <w:t>, zapisničar</w:t>
      </w:r>
    </w:p>
    <w:p w:rsidRPr="006755E6" w:rsidR="009E003C" w:rsidP="009E003C" w:rsidRDefault="009E003C">
      <w:pPr>
        <w:jc w:val="both"/>
        <w:rPr>
          <w:rFonts w:ascii="Arial" w:hAnsi="Arial" w:cs="Arial"/>
        </w:rPr>
      </w:pPr>
    </w:p>
    <w:p w:rsidRPr="006755E6" w:rsidR="009E003C" w:rsidP="009E003C" w:rsidRDefault="00350A4A">
      <w:pPr>
        <w:tabs>
          <w:tab w:val="left" w:pos="480"/>
        </w:tabs>
        <w:rPr>
          <w:rFonts w:ascii="Arial" w:hAnsi="Arial" w:cs="Arial"/>
        </w:rPr>
      </w:pPr>
      <w:r w:rsidRPr="006755E6">
        <w:rPr>
          <w:rFonts w:ascii="Arial" w:hAnsi="Arial" w:cs="Arial"/>
        </w:rPr>
        <w:t>Početak u</w:t>
      </w:r>
      <w:r w:rsidRPr="006755E6" w:rsidR="00116AE8">
        <w:rPr>
          <w:rFonts w:ascii="Arial" w:hAnsi="Arial" w:cs="Arial"/>
        </w:rPr>
        <w:t xml:space="preserve"> </w:t>
      </w:r>
      <w:r w:rsidR="008E70D8">
        <w:rPr>
          <w:rFonts w:ascii="Arial" w:hAnsi="Arial" w:cs="Arial"/>
        </w:rPr>
        <w:t>8</w:t>
      </w:r>
      <w:r w:rsidRPr="006755E6" w:rsidR="00651E9B">
        <w:rPr>
          <w:rFonts w:ascii="Arial" w:hAnsi="Arial" w:cs="Arial"/>
        </w:rPr>
        <w:t>,</w:t>
      </w:r>
      <w:r w:rsidR="008E70D8">
        <w:rPr>
          <w:rFonts w:ascii="Arial" w:hAnsi="Arial" w:cs="Arial"/>
        </w:rPr>
        <w:t>40</w:t>
      </w:r>
      <w:r w:rsidRPr="006755E6" w:rsidR="00A5237A">
        <w:rPr>
          <w:rFonts w:ascii="Arial" w:hAnsi="Arial" w:cs="Arial"/>
        </w:rPr>
        <w:t xml:space="preserve"> </w:t>
      </w:r>
      <w:r w:rsidRPr="006755E6" w:rsidR="009E003C">
        <w:rPr>
          <w:rFonts w:ascii="Arial" w:hAnsi="Arial" w:cs="Arial"/>
        </w:rPr>
        <w:t>sati.</w:t>
      </w:r>
    </w:p>
    <w:p w:rsidRPr="006755E6" w:rsidR="009E003C" w:rsidP="009E003C" w:rsidRDefault="009E003C">
      <w:pPr>
        <w:ind w:left="360"/>
        <w:rPr>
          <w:rFonts w:ascii="Arial" w:hAnsi="Arial" w:cs="Arial"/>
        </w:rPr>
      </w:pPr>
    </w:p>
    <w:p w:rsidRPr="006755E6" w:rsidR="009E003C" w:rsidP="009E003C" w:rsidRDefault="00F560DB">
      <w:pPr>
        <w:jc w:val="both"/>
        <w:rPr>
          <w:rFonts w:ascii="Arial" w:hAnsi="Arial" w:cs="Arial"/>
        </w:rPr>
      </w:pPr>
      <w:r w:rsidRPr="006755E6">
        <w:rPr>
          <w:rFonts w:ascii="Arial" w:hAnsi="Arial" w:cs="Arial"/>
        </w:rPr>
        <w:t>Utvrđuje se da je nazočan</w:t>
      </w:r>
      <w:r w:rsidRPr="006755E6" w:rsidR="002316EC">
        <w:rPr>
          <w:rFonts w:ascii="Arial" w:hAnsi="Arial" w:cs="Arial"/>
        </w:rPr>
        <w:t xml:space="preserve"> </w:t>
      </w:r>
      <w:r w:rsidR="009E02C7">
        <w:rPr>
          <w:rFonts w:ascii="Arial" w:hAnsi="Arial" w:cs="Arial"/>
        </w:rPr>
        <w:t>Stjepan Kugler</w:t>
      </w:r>
      <w:r w:rsidRPr="006755E6" w:rsidR="00651E9B">
        <w:rPr>
          <w:rFonts w:ascii="Arial" w:hAnsi="Arial" w:cs="Arial"/>
        </w:rPr>
        <w:t>,</w:t>
      </w:r>
      <w:r w:rsidRPr="006755E6" w:rsidR="009E003C">
        <w:rPr>
          <w:rFonts w:ascii="Arial" w:hAnsi="Arial" w:cs="Arial"/>
        </w:rPr>
        <w:t xml:space="preserve"> stečajn</w:t>
      </w:r>
      <w:r w:rsidRPr="006755E6">
        <w:rPr>
          <w:rFonts w:ascii="Arial" w:hAnsi="Arial" w:cs="Arial"/>
        </w:rPr>
        <w:t>i</w:t>
      </w:r>
      <w:r w:rsidRPr="006755E6" w:rsidR="009E003C">
        <w:rPr>
          <w:rFonts w:ascii="Arial" w:hAnsi="Arial" w:cs="Arial"/>
        </w:rPr>
        <w:t xml:space="preserve"> upravitelj.</w:t>
      </w:r>
    </w:p>
    <w:p w:rsidRPr="006755E6" w:rsidR="00F560DB" w:rsidP="009E003C" w:rsidRDefault="00F560DB">
      <w:pPr>
        <w:jc w:val="both"/>
        <w:rPr>
          <w:rFonts w:ascii="Arial" w:hAnsi="Arial" w:cs="Arial"/>
        </w:rPr>
      </w:pPr>
    </w:p>
    <w:p w:rsidRPr="006755E6" w:rsidR="00793082" w:rsidP="00793082" w:rsidRDefault="00793082">
      <w:pPr>
        <w:ind w:left="360" w:hanging="360"/>
        <w:jc w:val="both"/>
        <w:rPr>
          <w:rFonts w:ascii="Arial" w:hAnsi="Arial" w:cs="Arial"/>
        </w:rPr>
      </w:pPr>
      <w:r w:rsidRPr="006755E6">
        <w:rPr>
          <w:rFonts w:ascii="Arial" w:hAnsi="Arial" w:cs="Arial"/>
        </w:rPr>
        <w:t>Nazočni od vjerovnika:</w:t>
      </w:r>
      <w:r w:rsidRPr="006755E6" w:rsidR="00EE5C42">
        <w:rPr>
          <w:rFonts w:ascii="Arial" w:hAnsi="Arial" w:cs="Arial"/>
        </w:rPr>
        <w:t xml:space="preserve"> </w:t>
      </w:r>
    </w:p>
    <w:p w:rsidR="002C63C7" w:rsidP="00B36A77" w:rsidRDefault="008E70D8">
      <w:pPr>
        <w:pStyle w:val="Odlomakpopisa"/>
        <w:numPr>
          <w:ilvl w:val="0"/>
          <w:numId w:val="26"/>
        </w:numPr>
        <w:jc w:val="both"/>
        <w:rPr>
          <w:rFonts w:ascii="Arial" w:hAnsi="Arial" w:cs="Arial"/>
        </w:rPr>
      </w:pPr>
      <w:r>
        <w:rPr>
          <w:rFonts w:ascii="Arial" w:hAnsi="Arial" w:cs="Arial"/>
        </w:rPr>
        <w:t>nitko</w:t>
      </w:r>
    </w:p>
    <w:p w:rsidR="008E70D8" w:rsidP="008E70D8" w:rsidRDefault="008E70D8">
      <w:pPr>
        <w:jc w:val="both"/>
        <w:rPr>
          <w:rFonts w:ascii="Arial" w:hAnsi="Arial" w:cs="Arial"/>
        </w:rPr>
      </w:pPr>
    </w:p>
    <w:p w:rsidRPr="008E70D8" w:rsidR="008E70D8" w:rsidP="008E70D8" w:rsidRDefault="008E70D8">
      <w:pPr>
        <w:jc w:val="both"/>
        <w:rPr>
          <w:rFonts w:ascii="Arial" w:hAnsi="Arial" w:cs="Arial"/>
        </w:rPr>
      </w:pPr>
      <w:r>
        <w:rPr>
          <w:rFonts w:ascii="Arial" w:hAnsi="Arial" w:cs="Arial"/>
        </w:rPr>
        <w:t>Stečajni upravitelj navodi da je ovo već drugi put da se stečajni vjerovnik odnosno ŽDO nije odazvalo pozivu suda pa predlaže unovčiti imovinu dužnika kako to zakon nalaže odnosno po čl. 247. Stečajnog zakona.</w:t>
      </w:r>
    </w:p>
    <w:p w:rsidR="002C63C7" w:rsidP="00F71208" w:rsidRDefault="002C63C7">
      <w:pPr>
        <w:jc w:val="both"/>
        <w:rPr>
          <w:rFonts w:ascii="Arial" w:hAnsi="Arial" w:cs="Arial"/>
        </w:rPr>
      </w:pPr>
    </w:p>
    <w:p w:rsidR="009E02C7" w:rsidP="00F96D5F" w:rsidRDefault="009E02C7">
      <w:pPr>
        <w:tabs>
          <w:tab w:val="left" w:pos="0"/>
          <w:tab w:val="left" w:pos="360"/>
        </w:tabs>
        <w:rPr>
          <w:rFonts w:ascii="Arial" w:hAnsi="Arial" w:cs="Arial"/>
        </w:rPr>
      </w:pPr>
    </w:p>
    <w:p w:rsidRPr="006755E6" w:rsidR="00F96D5F" w:rsidP="00F96D5F" w:rsidRDefault="00F96D5F">
      <w:pPr>
        <w:tabs>
          <w:tab w:val="left" w:pos="0"/>
          <w:tab w:val="left" w:pos="360"/>
        </w:tabs>
        <w:rPr>
          <w:rFonts w:ascii="Arial" w:hAnsi="Arial" w:cs="Arial"/>
        </w:rPr>
      </w:pPr>
      <w:r w:rsidRPr="006755E6">
        <w:rPr>
          <w:rFonts w:ascii="Arial" w:hAnsi="Arial" w:cs="Arial"/>
        </w:rPr>
        <w:t xml:space="preserve">Dovršeno u </w:t>
      </w:r>
      <w:r w:rsidR="008E70D8">
        <w:rPr>
          <w:rFonts w:ascii="Arial" w:hAnsi="Arial" w:cs="Arial"/>
        </w:rPr>
        <w:t>8</w:t>
      </w:r>
      <w:r w:rsidRPr="006755E6" w:rsidR="00651E9B">
        <w:rPr>
          <w:rFonts w:ascii="Arial" w:hAnsi="Arial" w:cs="Arial"/>
        </w:rPr>
        <w:t>,</w:t>
      </w:r>
      <w:r w:rsidR="008E70D8">
        <w:rPr>
          <w:rFonts w:ascii="Arial" w:hAnsi="Arial" w:cs="Arial"/>
        </w:rPr>
        <w:t>45</w:t>
      </w:r>
      <w:r w:rsidRPr="006755E6">
        <w:rPr>
          <w:rFonts w:ascii="Arial" w:hAnsi="Arial" w:cs="Arial"/>
        </w:rPr>
        <w:t xml:space="preserve">  sati.</w:t>
      </w:r>
    </w:p>
    <w:p w:rsidRPr="006755E6" w:rsidR="00F96D5F" w:rsidP="00F96D5F" w:rsidRDefault="00F96D5F">
      <w:pPr>
        <w:tabs>
          <w:tab w:val="left" w:pos="0"/>
          <w:tab w:val="left" w:pos="360"/>
        </w:tabs>
        <w:jc w:val="both"/>
        <w:rPr>
          <w:rFonts w:ascii="Arial" w:hAnsi="Arial" w:cs="Arial"/>
        </w:rPr>
      </w:pPr>
    </w:p>
    <w:p w:rsidRPr="006755E6" w:rsidR="00F96D5F" w:rsidP="00F96D5F" w:rsidRDefault="00F96D5F">
      <w:pPr>
        <w:tabs>
          <w:tab w:val="left" w:pos="0"/>
          <w:tab w:val="left" w:pos="360"/>
        </w:tabs>
        <w:jc w:val="both"/>
        <w:rPr>
          <w:rFonts w:ascii="Arial" w:hAnsi="Arial" w:cs="Arial"/>
        </w:rPr>
      </w:pPr>
      <w:r w:rsidRPr="006755E6">
        <w:rPr>
          <w:rFonts w:ascii="Arial" w:hAnsi="Arial" w:cs="Arial"/>
        </w:rPr>
        <w:t>ZAPISNIČAR</w:t>
      </w:r>
      <w:r w:rsidRPr="006755E6">
        <w:rPr>
          <w:rFonts w:ascii="Arial" w:hAnsi="Arial" w:cs="Arial"/>
        </w:rPr>
        <w:tab/>
      </w:r>
      <w:r w:rsidRPr="006755E6">
        <w:rPr>
          <w:rFonts w:ascii="Arial" w:hAnsi="Arial" w:cs="Arial"/>
        </w:rPr>
        <w:tab/>
        <w:t xml:space="preserve"> </w:t>
      </w:r>
      <w:r w:rsidRPr="006755E6">
        <w:rPr>
          <w:rFonts w:ascii="Arial" w:hAnsi="Arial" w:cs="Arial"/>
        </w:rPr>
        <w:tab/>
      </w:r>
      <w:r w:rsidRPr="006755E6" w:rsidR="007B1162">
        <w:rPr>
          <w:rFonts w:ascii="Arial" w:hAnsi="Arial" w:cs="Arial"/>
        </w:rPr>
        <w:tab/>
      </w:r>
      <w:r w:rsidRPr="006755E6">
        <w:rPr>
          <w:rFonts w:ascii="Arial" w:hAnsi="Arial" w:cs="Arial"/>
        </w:rPr>
        <w:t>SUDAC</w:t>
      </w:r>
      <w:r w:rsidRPr="006755E6">
        <w:rPr>
          <w:rFonts w:ascii="Arial" w:hAnsi="Arial" w:cs="Arial"/>
        </w:rPr>
        <w:tab/>
        <w:t xml:space="preserve">          </w:t>
      </w:r>
      <w:r w:rsidRPr="006755E6">
        <w:rPr>
          <w:rFonts w:ascii="Arial" w:hAnsi="Arial" w:cs="Arial"/>
        </w:rPr>
        <w:tab/>
        <w:t xml:space="preserve">STEČAJNI UPRAVITELJ </w:t>
      </w:r>
      <w:r w:rsidRPr="006755E6">
        <w:rPr>
          <w:rFonts w:ascii="Arial" w:hAnsi="Arial" w:cs="Arial"/>
        </w:rPr>
        <w:tab/>
      </w:r>
    </w:p>
    <w:p w:rsidRPr="006755E6" w:rsidR="00F96D5F" w:rsidP="00F96D5F" w:rsidRDefault="00F96D5F">
      <w:pPr>
        <w:tabs>
          <w:tab w:val="left" w:pos="0"/>
          <w:tab w:val="left" w:pos="360"/>
        </w:tabs>
        <w:jc w:val="both"/>
        <w:rPr>
          <w:rFonts w:ascii="Arial" w:hAnsi="Arial" w:cs="Arial"/>
        </w:rPr>
      </w:pPr>
    </w:p>
    <w:p w:rsidR="001B5640" w:rsidP="00E008CF" w:rsidRDefault="00BD0C21">
      <w:pPr>
        <w:tabs>
          <w:tab w:val="left" w:pos="0"/>
          <w:tab w:val="left" w:pos="360"/>
        </w:tabs>
        <w:jc w:val="both"/>
        <w:rPr>
          <w:rFonts w:ascii="Arial" w:hAnsi="Arial" w:cs="Arial"/>
        </w:rPr>
      </w:pPr>
      <w:r w:rsidRPr="006755E6">
        <w:rPr>
          <w:rFonts w:ascii="Arial" w:hAnsi="Arial" w:cs="Arial"/>
        </w:rPr>
        <w:t>VJEROVNICI</w:t>
      </w:r>
    </w:p>
    <w:p w:rsidR="00A26A16" w:rsidP="00E008CF" w:rsidRDefault="00A26A16">
      <w:pPr>
        <w:tabs>
          <w:tab w:val="left" w:pos="0"/>
          <w:tab w:val="left" w:pos="360"/>
        </w:tabs>
        <w:jc w:val="both"/>
        <w:rPr>
          <w:rFonts w:ascii="Arial" w:hAnsi="Arial" w:cs="Arial"/>
        </w:rPr>
      </w:pPr>
    </w:p>
    <w:p w:rsidR="00A26A16" w:rsidP="00E008CF" w:rsidRDefault="00A26A16">
      <w:pPr>
        <w:tabs>
          <w:tab w:val="left" w:pos="0"/>
          <w:tab w:val="left" w:pos="360"/>
        </w:tabs>
        <w:jc w:val="both"/>
        <w:rPr>
          <w:rFonts w:ascii="Arial" w:hAnsi="Arial" w:cs="Arial"/>
        </w:rPr>
      </w:pPr>
    </w:p>
    <w:p w:rsidRPr="006755E6" w:rsidR="00A26A16" w:rsidP="00E008CF" w:rsidRDefault="00A26A16">
      <w:pPr>
        <w:tabs>
          <w:tab w:val="left" w:pos="0"/>
          <w:tab w:val="left" w:pos="360"/>
        </w:tabs>
        <w:jc w:val="both"/>
        <w:rPr>
          <w:rFonts w:ascii="Arial" w:hAnsi="Arial" w:cs="Arial"/>
        </w:rPr>
      </w:pPr>
    </w:p>
    <w:sectPr w:rsidRPr="006755E6" w:rsidR="00A26A16" w:rsidSect="00F71208">
      <w:headerReference w:type="default" r:id="rId10"/>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23B4" w:rsidP="000F0D50" w:rsidRDefault="004823B4">
      <w:r>
        <w:separator/>
      </w:r>
    </w:p>
  </w:endnote>
  <w:endnote w:type="continuationSeparator" w:id="0">
    <w:p w:rsidR="004823B4" w:rsidP="000F0D50" w:rsidRDefault="004823B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23B4" w:rsidP="000F0D50" w:rsidRDefault="004823B4">
      <w:r>
        <w:separator/>
      </w:r>
    </w:p>
  </w:footnote>
  <w:footnote w:type="continuationSeparator" w:id="0">
    <w:p w:rsidR="004823B4" w:rsidP="000F0D50" w:rsidRDefault="004823B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755E6" w:rsidR="004823B4" w:rsidP="00805CD1" w:rsidRDefault="004823B4">
    <w:pPr>
      <w:pStyle w:val="Zaglavlje"/>
      <w:jc w:val="center"/>
      <w:rPr>
        <w:rFonts w:ascii="Arial" w:hAnsi="Arial" w:cs="Arial"/>
      </w:rPr>
    </w:pPr>
    <w:r w:rsidRPr="006755E6">
      <w:rPr>
        <w:rFonts w:ascii="Arial" w:hAnsi="Arial" w:cs="Arial"/>
      </w:rPr>
      <w:t xml:space="preserve">                                                                        </w:t>
    </w:r>
    <w:r w:rsidRPr="006755E6">
      <w:rPr>
        <w:rFonts w:ascii="Arial" w:hAnsi="Arial" w:cs="Arial"/>
      </w:rPr>
      <w:fldChar w:fldCharType="begin"/>
    </w:r>
    <w:r w:rsidRPr="006755E6">
      <w:rPr>
        <w:rFonts w:ascii="Arial" w:hAnsi="Arial" w:cs="Arial"/>
      </w:rPr>
      <w:instrText>PAGE   \* MERGEFORMAT</w:instrText>
    </w:r>
    <w:r w:rsidRPr="006755E6">
      <w:rPr>
        <w:rFonts w:ascii="Arial" w:hAnsi="Arial" w:cs="Arial"/>
      </w:rPr>
      <w:fldChar w:fldCharType="separate"/>
    </w:r>
    <w:r w:rsidR="00A0630C">
      <w:rPr>
        <w:rFonts w:ascii="Arial" w:hAnsi="Arial" w:cs="Arial"/>
        <w:noProof/>
      </w:rPr>
      <w:t>2</w:t>
    </w:r>
    <w:r w:rsidRPr="006755E6">
      <w:rPr>
        <w:rFonts w:ascii="Arial" w:hAnsi="Arial" w:cs="Arial"/>
      </w:rPr>
      <w:fldChar w:fldCharType="end"/>
    </w:r>
    <w:r w:rsidRPr="006755E6">
      <w:rPr>
        <w:rFonts w:ascii="Arial" w:hAnsi="Arial" w:cs="Arial"/>
      </w:rPr>
      <w:t xml:space="preserve">                                    1 St-</w:t>
    </w:r>
    <w:r w:rsidR="00A0630C">
      <w:rPr>
        <w:rFonts w:ascii="Arial" w:hAnsi="Arial" w:cs="Arial"/>
      </w:rPr>
      <w:t>462</w:t>
    </w:r>
    <w:r w:rsidRPr="006755E6" w:rsidR="002316EC">
      <w:rPr>
        <w:rFonts w:ascii="Arial" w:hAnsi="Arial" w:cs="Arial"/>
      </w:rPr>
      <w:t>/</w:t>
    </w:r>
    <w:r w:rsidR="00FF3BC5">
      <w:rPr>
        <w:rFonts w:ascii="Arial" w:hAnsi="Arial" w:cs="Arial"/>
      </w:rPr>
      <w:t>21</w:t>
    </w:r>
    <w:r w:rsidRPr="006755E6" w:rsidR="00A65177">
      <w:rPr>
        <w:rFonts w:ascii="Arial" w:hAnsi="Arial" w:cs="Arial"/>
      </w:rPr>
      <w:t>-</w:t>
    </w:r>
    <w:r w:rsidR="00A0630C">
      <w:rPr>
        <w:rFonts w:ascii="Arial" w:hAnsi="Arial" w:cs="Arial"/>
      </w:rPr>
      <w:t>100</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C12FF"/>
    <w:multiLevelType w:val="hybridMultilevel"/>
    <w:tmpl w:val="747AD09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07EC10F7"/>
    <w:multiLevelType w:val="hybridMultilevel"/>
    <w:tmpl w:val="8DDE1A0C"/>
    <w:lvl w:ilvl="0" w:tplc="5C5A3C5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9F32602"/>
    <w:multiLevelType w:val="hybridMultilevel"/>
    <w:tmpl w:val="6E1E0B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7">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8">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008596D"/>
    <w:multiLevelType w:val="hybridMultilevel"/>
    <w:tmpl w:val="2892D3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3D645E3B"/>
    <w:multiLevelType w:val="hybridMultilevel"/>
    <w:tmpl w:val="137E1D74"/>
    <w:lvl w:ilvl="0" w:tplc="E9EE0BA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47C93323"/>
    <w:multiLevelType w:val="hybridMultilevel"/>
    <w:tmpl w:val="785E417E"/>
    <w:lvl w:ilvl="0" w:tplc="C472C5D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7">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8">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1">
    <w:nsid w:val="6DA51494"/>
    <w:multiLevelType w:val="hybridMultilevel"/>
    <w:tmpl w:val="28F813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3">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4">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5">
    <w:nsid w:val="78564A9C"/>
    <w:multiLevelType w:val="hybridMultilevel"/>
    <w:tmpl w:val="67E432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2"/>
  </w:num>
  <w:num w:numId="2">
    <w:abstractNumId w:val="20"/>
  </w:num>
  <w:num w:numId="3">
    <w:abstractNumId w:val="16"/>
  </w:num>
  <w:num w:numId="4">
    <w:abstractNumId w:val="24"/>
  </w:num>
  <w:num w:numId="5">
    <w:abstractNumId w:val="7"/>
  </w:num>
  <w:num w:numId="6">
    <w:abstractNumId w:val="17"/>
  </w:num>
  <w:num w:numId="7">
    <w:abstractNumId w:val="8"/>
  </w:num>
  <w:num w:numId="8">
    <w:abstractNumId w:val="6"/>
  </w:num>
  <w:num w:numId="9">
    <w:abstractNumId w:val="9"/>
  </w:num>
  <w:num w:numId="10">
    <w:abstractNumId w:val="23"/>
  </w:num>
  <w:num w:numId="11">
    <w:abstractNumId w:val="3"/>
  </w:num>
  <w:num w:numId="12">
    <w:abstractNumId w:val="15"/>
  </w:num>
  <w:num w:numId="13">
    <w:abstractNumId w:val="2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0"/>
  </w:num>
  <w:num w:numId="18">
    <w:abstractNumId w:val="1"/>
  </w:num>
  <w:num w:numId="19">
    <w:abstractNumId w:val="12"/>
  </w:num>
  <w:num w:numId="20">
    <w:abstractNumId w:val="18"/>
  </w:num>
  <w:num w:numId="21">
    <w:abstractNumId w:val="26"/>
  </w:num>
  <w:num w:numId="22">
    <w:abstractNumId w:val="14"/>
  </w:num>
  <w:num w:numId="23">
    <w:abstractNumId w:val="13"/>
  </w:num>
  <w:num w:numId="24">
    <w:abstractNumId w:val="21"/>
  </w:num>
  <w:num w:numId="25">
    <w:abstractNumId w:val="11"/>
  </w:num>
  <w:num w:numId="26">
    <w:abstractNumId w:val="2"/>
  </w:num>
  <w:num w:numId="27">
    <w:abstractNumId w:val="25"/>
  </w:num>
  <w:num w:numId="28">
    <w:abstractNumId w:val="5"/>
  </w:num>
  <w:num w:numId="29">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spidmax="1638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5A04"/>
    <w:rsid w:val="00016368"/>
    <w:rsid w:val="000232CD"/>
    <w:rsid w:val="00027490"/>
    <w:rsid w:val="00037626"/>
    <w:rsid w:val="00051638"/>
    <w:rsid w:val="00054CFC"/>
    <w:rsid w:val="0007213B"/>
    <w:rsid w:val="000727EA"/>
    <w:rsid w:val="0007348F"/>
    <w:rsid w:val="00081A58"/>
    <w:rsid w:val="0008308B"/>
    <w:rsid w:val="000A752E"/>
    <w:rsid w:val="000C6530"/>
    <w:rsid w:val="000D2695"/>
    <w:rsid w:val="000F0D50"/>
    <w:rsid w:val="000F2F59"/>
    <w:rsid w:val="001058A1"/>
    <w:rsid w:val="00111F9E"/>
    <w:rsid w:val="001131FB"/>
    <w:rsid w:val="00116AE8"/>
    <w:rsid w:val="001236AC"/>
    <w:rsid w:val="00135E29"/>
    <w:rsid w:val="001648F1"/>
    <w:rsid w:val="0017355B"/>
    <w:rsid w:val="00183C98"/>
    <w:rsid w:val="001932E2"/>
    <w:rsid w:val="001A2E67"/>
    <w:rsid w:val="001B0D22"/>
    <w:rsid w:val="001B2564"/>
    <w:rsid w:val="001B5640"/>
    <w:rsid w:val="001C2763"/>
    <w:rsid w:val="001D0E9B"/>
    <w:rsid w:val="001E71A6"/>
    <w:rsid w:val="001F38BC"/>
    <w:rsid w:val="00220CA9"/>
    <w:rsid w:val="00224227"/>
    <w:rsid w:val="002316EC"/>
    <w:rsid w:val="00251190"/>
    <w:rsid w:val="00261D5E"/>
    <w:rsid w:val="002632FB"/>
    <w:rsid w:val="00293553"/>
    <w:rsid w:val="00293847"/>
    <w:rsid w:val="00293FE2"/>
    <w:rsid w:val="002950DD"/>
    <w:rsid w:val="002B2A2A"/>
    <w:rsid w:val="002B67F1"/>
    <w:rsid w:val="002C63C7"/>
    <w:rsid w:val="002F2B7F"/>
    <w:rsid w:val="00314050"/>
    <w:rsid w:val="00325049"/>
    <w:rsid w:val="00350A4A"/>
    <w:rsid w:val="00375FF3"/>
    <w:rsid w:val="003853F9"/>
    <w:rsid w:val="003872E4"/>
    <w:rsid w:val="003B3D8E"/>
    <w:rsid w:val="003B78D3"/>
    <w:rsid w:val="003C2102"/>
    <w:rsid w:val="003E22D0"/>
    <w:rsid w:val="003E54DD"/>
    <w:rsid w:val="003F2267"/>
    <w:rsid w:val="003F6557"/>
    <w:rsid w:val="003F6C10"/>
    <w:rsid w:val="00402EAB"/>
    <w:rsid w:val="0040393E"/>
    <w:rsid w:val="004041A5"/>
    <w:rsid w:val="0041624E"/>
    <w:rsid w:val="00422621"/>
    <w:rsid w:val="00431A46"/>
    <w:rsid w:val="0043328B"/>
    <w:rsid w:val="00443730"/>
    <w:rsid w:val="00445665"/>
    <w:rsid w:val="00455E64"/>
    <w:rsid w:val="0046345E"/>
    <w:rsid w:val="00472230"/>
    <w:rsid w:val="004823B4"/>
    <w:rsid w:val="004874E1"/>
    <w:rsid w:val="00487C7F"/>
    <w:rsid w:val="00490323"/>
    <w:rsid w:val="00493236"/>
    <w:rsid w:val="004A0F8E"/>
    <w:rsid w:val="004A5B0A"/>
    <w:rsid w:val="004D5067"/>
    <w:rsid w:val="004D53A3"/>
    <w:rsid w:val="004D60C3"/>
    <w:rsid w:val="00524D93"/>
    <w:rsid w:val="005377A0"/>
    <w:rsid w:val="00540349"/>
    <w:rsid w:val="00542926"/>
    <w:rsid w:val="00551717"/>
    <w:rsid w:val="005677A9"/>
    <w:rsid w:val="005954D0"/>
    <w:rsid w:val="005973E3"/>
    <w:rsid w:val="005B6150"/>
    <w:rsid w:val="005D268C"/>
    <w:rsid w:val="005D6C6B"/>
    <w:rsid w:val="005F0790"/>
    <w:rsid w:val="005F14B3"/>
    <w:rsid w:val="005F1A1A"/>
    <w:rsid w:val="005F28DE"/>
    <w:rsid w:val="00600FA3"/>
    <w:rsid w:val="00601ACD"/>
    <w:rsid w:val="00603FF6"/>
    <w:rsid w:val="00624D2A"/>
    <w:rsid w:val="00636F12"/>
    <w:rsid w:val="00651E9B"/>
    <w:rsid w:val="006539F1"/>
    <w:rsid w:val="0065448E"/>
    <w:rsid w:val="00662BBC"/>
    <w:rsid w:val="006755E6"/>
    <w:rsid w:val="0068761E"/>
    <w:rsid w:val="0069087B"/>
    <w:rsid w:val="006A46AA"/>
    <w:rsid w:val="006B0187"/>
    <w:rsid w:val="006B5E75"/>
    <w:rsid w:val="006C16E7"/>
    <w:rsid w:val="006E39E9"/>
    <w:rsid w:val="007058C7"/>
    <w:rsid w:val="00722A49"/>
    <w:rsid w:val="007400B6"/>
    <w:rsid w:val="0074069B"/>
    <w:rsid w:val="00764338"/>
    <w:rsid w:val="00793082"/>
    <w:rsid w:val="007A57A7"/>
    <w:rsid w:val="007A72BF"/>
    <w:rsid w:val="007B1162"/>
    <w:rsid w:val="007B6F33"/>
    <w:rsid w:val="007D53DE"/>
    <w:rsid w:val="007D7102"/>
    <w:rsid w:val="007F4CE7"/>
    <w:rsid w:val="007F6FAC"/>
    <w:rsid w:val="00805CD1"/>
    <w:rsid w:val="008069D1"/>
    <w:rsid w:val="008439AB"/>
    <w:rsid w:val="00863811"/>
    <w:rsid w:val="00891D49"/>
    <w:rsid w:val="008B1FEF"/>
    <w:rsid w:val="008B6A0C"/>
    <w:rsid w:val="008B7FC1"/>
    <w:rsid w:val="008E380D"/>
    <w:rsid w:val="008E6570"/>
    <w:rsid w:val="008E70D8"/>
    <w:rsid w:val="009079B1"/>
    <w:rsid w:val="0091354A"/>
    <w:rsid w:val="00924AF5"/>
    <w:rsid w:val="009306F8"/>
    <w:rsid w:val="00932BA8"/>
    <w:rsid w:val="009447BE"/>
    <w:rsid w:val="00953054"/>
    <w:rsid w:val="00954B32"/>
    <w:rsid w:val="009572B8"/>
    <w:rsid w:val="009619CB"/>
    <w:rsid w:val="00965003"/>
    <w:rsid w:val="009722E1"/>
    <w:rsid w:val="009825E0"/>
    <w:rsid w:val="009A0A34"/>
    <w:rsid w:val="009B3DF2"/>
    <w:rsid w:val="009D6527"/>
    <w:rsid w:val="009E003C"/>
    <w:rsid w:val="009E02C7"/>
    <w:rsid w:val="009E46B4"/>
    <w:rsid w:val="00A0630C"/>
    <w:rsid w:val="00A1606F"/>
    <w:rsid w:val="00A25ED4"/>
    <w:rsid w:val="00A26A16"/>
    <w:rsid w:val="00A36272"/>
    <w:rsid w:val="00A51E53"/>
    <w:rsid w:val="00A5237A"/>
    <w:rsid w:val="00A63B5E"/>
    <w:rsid w:val="00A65177"/>
    <w:rsid w:val="00A6576E"/>
    <w:rsid w:val="00A82096"/>
    <w:rsid w:val="00A85AD9"/>
    <w:rsid w:val="00A97876"/>
    <w:rsid w:val="00AB13C0"/>
    <w:rsid w:val="00AB454C"/>
    <w:rsid w:val="00AD41F1"/>
    <w:rsid w:val="00AD75BC"/>
    <w:rsid w:val="00AE6A7C"/>
    <w:rsid w:val="00AE7208"/>
    <w:rsid w:val="00AF6CB0"/>
    <w:rsid w:val="00B23026"/>
    <w:rsid w:val="00B234EA"/>
    <w:rsid w:val="00B24E75"/>
    <w:rsid w:val="00B30EDC"/>
    <w:rsid w:val="00B31817"/>
    <w:rsid w:val="00B33BD3"/>
    <w:rsid w:val="00B36A77"/>
    <w:rsid w:val="00B3762A"/>
    <w:rsid w:val="00B50BB6"/>
    <w:rsid w:val="00B5341F"/>
    <w:rsid w:val="00B7398C"/>
    <w:rsid w:val="00B77F2A"/>
    <w:rsid w:val="00B85E9B"/>
    <w:rsid w:val="00B958AD"/>
    <w:rsid w:val="00BA5EFA"/>
    <w:rsid w:val="00BB376D"/>
    <w:rsid w:val="00BB7876"/>
    <w:rsid w:val="00BB7961"/>
    <w:rsid w:val="00BD0B31"/>
    <w:rsid w:val="00BD0C21"/>
    <w:rsid w:val="00BE176D"/>
    <w:rsid w:val="00BE5069"/>
    <w:rsid w:val="00C116D5"/>
    <w:rsid w:val="00C25978"/>
    <w:rsid w:val="00C54F05"/>
    <w:rsid w:val="00C56EA5"/>
    <w:rsid w:val="00C75ADA"/>
    <w:rsid w:val="00C76450"/>
    <w:rsid w:val="00C81A61"/>
    <w:rsid w:val="00C86877"/>
    <w:rsid w:val="00CA4F46"/>
    <w:rsid w:val="00CB7609"/>
    <w:rsid w:val="00CC1E52"/>
    <w:rsid w:val="00CC6ACB"/>
    <w:rsid w:val="00D10FE4"/>
    <w:rsid w:val="00D110E2"/>
    <w:rsid w:val="00D24FC4"/>
    <w:rsid w:val="00D302D7"/>
    <w:rsid w:val="00D4210E"/>
    <w:rsid w:val="00D42D80"/>
    <w:rsid w:val="00D43251"/>
    <w:rsid w:val="00D64038"/>
    <w:rsid w:val="00D722BB"/>
    <w:rsid w:val="00D7743B"/>
    <w:rsid w:val="00D97CD6"/>
    <w:rsid w:val="00DA5330"/>
    <w:rsid w:val="00DB7D00"/>
    <w:rsid w:val="00DC6E0D"/>
    <w:rsid w:val="00DD0245"/>
    <w:rsid w:val="00DD4763"/>
    <w:rsid w:val="00DE5E55"/>
    <w:rsid w:val="00DF1422"/>
    <w:rsid w:val="00DF16AC"/>
    <w:rsid w:val="00DF300C"/>
    <w:rsid w:val="00E008CF"/>
    <w:rsid w:val="00E0563D"/>
    <w:rsid w:val="00E169AF"/>
    <w:rsid w:val="00E1743B"/>
    <w:rsid w:val="00E20DC1"/>
    <w:rsid w:val="00E23967"/>
    <w:rsid w:val="00E3035E"/>
    <w:rsid w:val="00E4499D"/>
    <w:rsid w:val="00E67BB9"/>
    <w:rsid w:val="00E93CBD"/>
    <w:rsid w:val="00E94694"/>
    <w:rsid w:val="00E9558D"/>
    <w:rsid w:val="00EC0801"/>
    <w:rsid w:val="00EC4814"/>
    <w:rsid w:val="00EC55C1"/>
    <w:rsid w:val="00EC65AF"/>
    <w:rsid w:val="00EE5C42"/>
    <w:rsid w:val="00EF39C5"/>
    <w:rsid w:val="00F10468"/>
    <w:rsid w:val="00F24D9D"/>
    <w:rsid w:val="00F24E03"/>
    <w:rsid w:val="00F2515C"/>
    <w:rsid w:val="00F30096"/>
    <w:rsid w:val="00F30D73"/>
    <w:rsid w:val="00F3314C"/>
    <w:rsid w:val="00F33875"/>
    <w:rsid w:val="00F40027"/>
    <w:rsid w:val="00F44973"/>
    <w:rsid w:val="00F47C69"/>
    <w:rsid w:val="00F54B09"/>
    <w:rsid w:val="00F560DB"/>
    <w:rsid w:val="00F66225"/>
    <w:rsid w:val="00F71208"/>
    <w:rsid w:val="00F95261"/>
    <w:rsid w:val="00F96D5F"/>
    <w:rsid w:val="00F97781"/>
    <w:rsid w:val="00FA1F3A"/>
    <w:rsid w:val="00FA777A"/>
    <w:rsid w:val="00FB4A49"/>
    <w:rsid w:val="00FC495D"/>
    <w:rsid w:val="00FD058E"/>
    <w:rsid w:val="00FD2340"/>
    <w:rsid w:val="00FD6170"/>
    <w:rsid w:val="00FE45D4"/>
    <w:rsid w:val="00FF05C0"/>
    <w:rsid w:val="00FF3BC5"/>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638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character" w:styleId="Tekstrezerviranogmjesta">
    <w:name w:val="Placeholder Text"/>
    <w:basedOn w:val="Zadanifontodlomka"/>
    <w:uiPriority w:val="99"/>
    <w:semiHidden/>
    <w:rsid w:val="00D97CD6"/>
    <w:rPr>
      <w:color w:val="808080"/>
      <w:bdr w:val="none" w:color="auto" w:sz="0" w:space="0"/>
      <w:shd w:val="clear" w:color="auto" w:fill="auto"/>
    </w:rPr>
  </w:style>
  <w:style w:type="character" w:styleId="eSPISCCParagraphDefaultFont" w:customStyle="true">
    <w:name w:val="eSPIS_CC_Paragraph Default Font"/>
    <w:basedOn w:val="Zadanifontodlomka"/>
    <w:rsid w:val="00D97CD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97CD6"/>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D97CD6"/>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D97CD6"/>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Tekstrezerviranogmjesta" w:type="character">
    <w:name w:val="Placeholder Text"/>
    <w:basedOn w:val="Zadanifontodlomka"/>
    <w:uiPriority w:val="99"/>
    <w:semiHidden/>
    <w:rsid w:val="00D97CD6"/>
    <w:rPr>
      <w:color w:val="808080"/>
      <w:bdr w:color="auto" w:space="0" w:sz="0" w:val="none"/>
      <w:shd w:color="auto" w:fill="auto" w:val="clear"/>
    </w:rPr>
  </w:style>
  <w:style w:customStyle="1" w:styleId="eSPISCCParagraphDefaultFont" w:type="character">
    <w:name w:val="eSPIS_CC_Paragraph Default Font"/>
    <w:basedOn w:val="Zadanifontodlomka"/>
    <w:rsid w:val="00D97C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7CD6"/>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D97CD6"/>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D97CD6"/>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62501">
      <w:bodyDiv w:val="true"/>
      <w:marLeft w:val="0"/>
      <w:marRight w:val="0"/>
      <w:marTop w:val="0"/>
      <w:marBottom w:val="0"/>
      <w:divBdr>
        <w:top w:val="none" w:color="auto" w:sz="0" w:space="0"/>
        <w:left w:val="none" w:color="auto" w:sz="0" w:space="0"/>
        <w:bottom w:val="none" w:color="auto" w:sz="0" w:space="0"/>
        <w:right w:val="none" w:color="auto" w:sz="0" w:space="0"/>
      </w:divBdr>
    </w:div>
    <w:div w:id="391778127">
      <w:bodyDiv w:val="true"/>
      <w:marLeft w:val="0"/>
      <w:marRight w:val="0"/>
      <w:marTop w:val="0"/>
      <w:marBottom w:val="0"/>
      <w:divBdr>
        <w:top w:val="none" w:color="auto" w:sz="0" w:space="0"/>
        <w:left w:val="none" w:color="auto" w:sz="0" w:space="0"/>
        <w:bottom w:val="none" w:color="auto" w:sz="0" w:space="0"/>
        <w:right w:val="none" w:color="auto" w:sz="0" w:space="0"/>
      </w:divBdr>
    </w:div>
    <w:div w:id="728186282">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964392245">
      <w:bodyDiv w:val="true"/>
      <w:marLeft w:val="0"/>
      <w:marRight w:val="0"/>
      <w:marTop w:val="0"/>
      <w:marBottom w:val="0"/>
      <w:divBdr>
        <w:top w:val="none" w:color="auto" w:sz="0" w:space="0"/>
        <w:left w:val="none" w:color="auto" w:sz="0" w:space="0"/>
        <w:bottom w:val="none" w:color="auto" w:sz="0" w:space="0"/>
        <w:right w:val="none" w:color="auto" w:sz="0" w:space="0"/>
      </w:divBdr>
    </w:div>
    <w:div w:id="1007975525">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451322592">
      <w:bodyDiv w:val="true"/>
      <w:marLeft w:val="0"/>
      <w:marRight w:val="0"/>
      <w:marTop w:val="0"/>
      <w:marBottom w:val="0"/>
      <w:divBdr>
        <w:top w:val="none" w:color="auto" w:sz="0" w:space="0"/>
        <w:left w:val="none" w:color="auto" w:sz="0" w:space="0"/>
        <w:bottom w:val="none" w:color="auto" w:sz="0" w:space="0"/>
        <w:right w:val="none" w:color="auto" w:sz="0" w:space="0"/>
      </w:divBdr>
    </w:div>
    <w:div w:id="1622607496">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54362176">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 w:id="1993555653">
      <w:bodyDiv w:val="true"/>
      <w:marLeft w:val="0"/>
      <w:marRight w:val="0"/>
      <w:marTop w:val="0"/>
      <w:marBottom w:val="0"/>
      <w:divBdr>
        <w:top w:val="none" w:color="auto" w:sz="0" w:space="0"/>
        <w:left w:val="none" w:color="auto" w:sz="0" w:space="0"/>
        <w:bottom w:val="none" w:color="auto" w:sz="0" w:space="0"/>
        <w:right w:val="none" w:color="auto" w:sz="0" w:space="0"/>
      </w:divBdr>
    </w:div>
    <w:div w:id="2045864631">
      <w:bodyDiv w:val="true"/>
      <w:marLeft w:val="0"/>
      <w:marRight w:val="0"/>
      <w:marTop w:val="0"/>
      <w:marBottom w:val="0"/>
      <w:divBdr>
        <w:top w:val="none" w:color="auto" w:sz="0" w:space="0"/>
        <w:left w:val="none" w:color="auto" w:sz="0" w:space="0"/>
        <w:bottom w:val="none" w:color="auto" w:sz="0" w:space="0"/>
        <w:right w:val="none" w:color="auto" w:sz="0" w:space="0"/>
      </w:divBdr>
    </w:div>
    <w:div w:id="21060738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8. lipnja 2022.</izvorni_sadrzaj>
    <derivirana_varijabla naziv="DomainObject.StvarniPocetakDatum_1">8. lipnja 2022.</derivirana_varijabla>
  </DomainObject.StvarniPocetakDatum>
  <DomainObject.StvarniZavrsetakDatum>
    <izvorni_sadrzaj>8. lipnja 2022.</izvorni_sadrzaj>
    <derivirana_varijabla naziv="DomainObject.StvarniZavrsetakDatum_1">8. lipnja 2022.</derivirana_varijabla>
  </DomainObject.StvarniZavrsetakDatum>
  <DomainObject.PlaniraniZavrsetakDatum>
    <izvorni_sadrzaj>8. lipnja 2022.</izvorni_sadrzaj>
    <derivirana_varijabla naziv="DomainObject.PlaniraniZavrsetakDatum_1">8. lipnja 2022.</derivirana_varijabla>
  </DomainObject.PlaniraniZavrsetakDatum>
  <DomainObject.PlaniraniPocetakDatum>
    <izvorni_sadrzaj>8. lipnja 2022.</izvorni_sadrzaj>
    <derivirana_varijabla naziv="DomainObject.PlaniraniPocetakDatum_1">8. lipnja 2022.</derivirana_varijabla>
  </DomainObject.PlaniraniPocetakDatum>
  <DomainObject.StvarniPocetakVrijeme>
    <izvorni_sadrzaj>08:40</izvorni_sadrzaj>
    <derivirana_varijabla naziv="DomainObject.StvarniPocetakVrijeme_1">08:40</derivirana_varijabla>
  </DomainObject.StvarniPocetakVrijeme>
  <DomainObject.StvarniZavrsetakVrijeme>
    <izvorni_sadrzaj>08:45</izvorni_sadrzaj>
    <derivirana_varijabla naziv="DomainObject.StvarniZavrsetakVrijeme_1">08:45</derivirana_varijabla>
  </DomainObject.StvarniZavrsetakVrijeme>
  <DomainObject.PlaniraniZavrsetakVrijeme>
    <izvorni_sadrzaj>09:00</izvorni_sadrzaj>
    <derivirana_varijabla naziv="DomainObject.PlaniraniZavrsetakVrijeme_1">09:00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lipnja 2022.</izvorni_sadrzaj>
    <derivirana_varijabla naziv="DomainObject.Zapisnik.DatumKreiranja_1">8. lipnja 2022.</derivirana_varijabla>
  </DomainObject.Zapisnik.DatumKreiranja>
  <DomainObject.Zapisnik.ImovinskaKorist>
    <izvorni_sadrzaj/>
    <derivirana_varijabla naziv="DomainObject.Zapisnik.ImovinskaKorist_1"/>
  </DomainObject.Zapisnik.ImovinskaKorist>
  <DomainObject.Zapisnik.Oznaka>
    <izvorni_sadrzaj>St-82/2019-45</izvorni_sadrzaj>
    <derivirana_varijabla naziv="DomainObject.Zapisnik.Oznaka_1">St-82/2019-45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2019.</izvorni_sadrzaj>
    <derivirana_varijabla naziv="DomainObject.Predmet.DatumOsnivanja_1">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St-82/2019</izvorni_sadrzaj>
    <derivirana_varijabla naziv="DomainObject.Predmet.OznakaBroj_1">St-82/2019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MIKULIĆ COMMERCE,d.o.o. za trgovinu, export-import u stečaju</izvorni_sadrzaj>
    <derivirana_varijabla naziv="DomainObject.Predmet.ProtustrankaFormated_1">  Stečajna masa iza MIKULIĆ COMMERCE,d.o.o. za trgovinu, export-import u stečaju</derivirana_varijabla>
  </DomainObject.Predmet.ProtustrankaFormated>
  <DomainObject.Predmet.ProtustrankaFormatedOIB>
    <izvorni_sadrzaj>  Stečajna masa iza MIKULIĆ COMMERCE,d.o.o. za trgovinu, export-import u stečaju, OIB 35059168042</izvorni_sadrzaj>
    <derivirana_varijabla naziv="DomainObject.Predmet.ProtustrankaFormatedOIB_1">  Stečajna masa iza MIKULIĆ COMMERCE,d.o.o. za trgovinu, export-import u stečaju, OIB 35059168042</derivirana_varijabla>
  </DomainObject.Predmet.ProtustrankaFormatedOIB>
  <DomainObject.Predmet.ProtustrankaFormatedWithAdress>
    <izvorni_sadrzaj> Stečajna masa iza MIKULIĆ COMMERCE,d.o.o. za trgovinu, export-import u stečaju, Milna 739, 21405 Milna</izvorni_sadrzaj>
    <derivirana_varijabla naziv="DomainObject.Predmet.ProtustrankaFormatedWithAdress_1"> Stečajna masa iza MIKULIĆ COMMERCE,d.o.o. za trgovinu, export-import u stečaju, Milna 739, 21405 Milna</derivirana_varijabla>
  </DomainObject.Predmet.ProtustrankaFormatedWithAdress>
  <DomainObject.Predmet.ProtustrankaFormatedWithAdressOIB>
    <izvorni_sadrzaj> Stečajna masa iza MIKULIĆ COMMERCE,d.o.o. za trgovinu, export-import u stečaju, OIB 35059168042, Milna 739, 21405 Milna</izvorni_sadrzaj>
    <derivirana_varijabla naziv="DomainObject.Predmet.ProtustrankaFormatedWithAdressOIB_1"> Stečajna masa iza MIKULIĆ COMMERCE,d.o.o. za trgovinu, export-import u stečaju, OIB 35059168042, Milna 739, 21405 Milna</derivirana_varijabla>
  </DomainObject.Predmet.ProtustrankaFormatedWithAdressOIB>
  <DomainObject.Predmet.ProtustrankaWithAdress>
    <izvorni_sadrzaj>Stečajna masa iza MIKULIĆ COMMERCE,d.o.o. za trgovinu, export-import u stečaju Milna 739, 21405 Milna</izvorni_sadrzaj>
    <derivirana_varijabla naziv="DomainObject.Predmet.ProtustrankaWithAdress_1">Stečajna masa iza MIKULIĆ COMMERCE,d.o.o. za trgovinu, export-import u stečaju Milna 739, 21405 Milna</derivirana_varijabla>
  </DomainObject.Predmet.ProtustrankaWithAdress>
  <DomainObject.Predmet.ProtustrankaWithAdressOIB>
    <izvorni_sadrzaj>Stečajna masa iza MIKULIĆ COMMERCE,d.o.o. za trgovinu, export-import u stečaju, OIB 35059168042, Milna 739, 21405 Milna</izvorni_sadrzaj>
    <derivirana_varijabla naziv="DomainObject.Predmet.ProtustrankaWithAdressOIB_1">Stečajna masa iza MIKULIĆ COMMERCE,d.o.o. za trgovinu, export-import u stečaju, OIB 35059168042, Milna 739, 21405 Milna</derivirana_varijabla>
  </DomainObject.Predmet.ProtustrankaWithAdressOIB>
  <DomainObject.Predmet.ProtustrankaNazivFormated>
    <izvorni_sadrzaj>Stečajna masa iza MIKULIĆ COMMERCE,d.o.o. za trgovinu, export-import u stečaju</izvorni_sadrzaj>
    <derivirana_varijabla naziv="DomainObject.Predmet.ProtustrankaNazivFormated_1">Stečajna masa iza MIKULIĆ COMMERCE,d.o.o. za trgovinu, export-import u stečaju</derivirana_varijabla>
  </DomainObject.Predmet.ProtustrankaNazivFormated>
  <DomainObject.Predmet.ProtustrankaNazivFormatedOIB>
    <izvorni_sadrzaj>Stečajna masa iza MIKULIĆ COMMERCE,d.o.o. za trgovinu, export-import u stečaju, OIB 35059168042</izvorni_sadrzaj>
    <derivirana_varijabla naziv="DomainObject.Predmet.ProtustrankaNazivFormatedOIB_1">Stečajna masa iza MIKULIĆ COMMERCE,d.o.o. za trgovinu, export-import u stečaju, OIB 35059168042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MIKULIĆ COMMERCE,d.o.o. za trgovinu, export-import u stečaju</item>
    </izvorni_sadrzaj>
    <derivirana_varijabla naziv="DomainObject.Predmet.ProtuStrankaListFormated_1">
      <item>Stečajna masa iza MIKULIĆ COMMERCE,d.o.o. za trgovinu, export-import u stečaju</item>
    </derivirana_varijabla>
  </DomainObject.Predmet.ProtuStrankaListFormated>
  <DomainObject.Predmet.ProtuStrankaListFormatedOIB>
    <izvorni_sadrzaj>
      <item>Stečajna masa iza MIKULIĆ COMMERCE,d.o.o. za trgovinu, export-import u stečaju, OIB 35059168042</item>
    </izvorni_sadrzaj>
    <derivirana_varijabla naziv="DomainObject.Predmet.ProtuStrankaListFormatedOIB_1">
      <item>Stečajna masa iza MIKULIĆ COMMERCE,d.o.o. za trgovinu, export-import u stečaju, OIB 35059168042</item>
    </derivirana_varijabla>
  </DomainObject.Predmet.ProtuStrankaListFormatedOIB>
  <DomainObject.Predmet.ProtuStrankaListFormatedWithAdress>
    <izvorni_sadrzaj>
      <item>Stečajna masa iza MIKULIĆ COMMERCE,d.o.o. za trgovinu, export-import u stečaju, Milna 739, 21405 Milna</item>
    </izvorni_sadrzaj>
    <derivirana_varijabla naziv="DomainObject.Predmet.ProtuStrankaListFormatedWithAdress_1">
      <item>Stečajna masa iza MIKULIĆ COMMERCE,d.o.o. za trgovinu, export-import u stečaju, Milna 739, 21405 Milna</item>
    </derivirana_varijabla>
  </DomainObject.Predmet.ProtuStrankaListFormatedWithAdress>
  <DomainObject.Predmet.ProtuStrankaListFormatedWithAdressOIB>
    <izvorni_sadrzaj>
      <item>Stečajna masa iza MIKULIĆ COMMERCE,d.o.o. za trgovinu, export-import u stečaju, OIB 35059168042, Milna 739, 21405 Milna</item>
    </izvorni_sadrzaj>
    <derivirana_varijabla naziv="DomainObject.Predmet.ProtuStrankaListFormatedWithAdressOIB_1">
      <item>Stečajna masa iza MIKULIĆ COMMERCE,d.o.o. za trgovinu, export-import u stečaju, OIB 35059168042, Milna 739, 21405 Milna</item>
    </derivirana_varijabla>
  </DomainObject.Predmet.ProtuStrankaListFormatedWithAdressOIB>
  <DomainObject.Predmet.ProtuStrankaListNazivFormated>
    <izvorni_sadrzaj>
      <item>Stečajna masa iza MIKULIĆ COMMERCE,d.o.o. za trgovinu, export-import u stečaju</item>
    </izvorni_sadrzaj>
    <derivirana_varijabla naziv="DomainObject.Predmet.ProtuStrankaListNazivFormated_1">
      <item>Stečajna masa iza MIKULIĆ COMMERCE,d.o.o. za trgovinu, export-import u stečaju</item>
    </derivirana_varijabla>
  </DomainObject.Predmet.ProtuStrankaListNazivFormated>
  <DomainObject.Predmet.ProtuStrankaListNazivFormatedOIB>
    <izvorni_sadrzaj>
      <item>Stečajna masa iza MIKULIĆ COMMERCE,d.o.o. za trgovinu, export-import u stečaju, OIB 35059168042</item>
    </izvorni_sadrzaj>
    <derivirana_varijabla naziv="DomainObject.Predmet.ProtuStrankaListNazivFormatedOIB_1">
      <item>Stečajna masa iza MIKULIĆ COMMERCE,d.o.o. za trgovinu, export-import u stečaju, OIB 35059168042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lipnja 2022.</izvorni_sadrzaj>
    <derivirana_varijabla naziv="DomainObject.Datum_1">8. lipnja 2022.</derivirana_varijabla>
  </DomainObject.Datum>
  <DomainObject.PoslovniBrojDokumenta>
    <izvorni_sadrzaj>St-82/2019-45</izvorni_sadrzaj>
    <derivirana_varijabla naziv="DomainObject.PoslovniBrojDokumenta_1">St-82/2019-45</derivirana_varijabla>
  </DomainObject.PoslovniBrojDokumenta>
  <DomainObject.Predmet.StrankaIDrugi>
    <izvorni_sadrzaj/>
    <derivirana_varijabla naziv="DomainObject.Predmet.StrankaIDrugi_1"/>
  </DomainObject.Predmet.StrankaIDrugi>
  <DomainObject.Predmet.ProtustrankaIDrugi>
    <izvorni_sadrzaj>Stečajna masa iza MIKULIĆ COMMERCE,d.o.o. za trgovinu, export-import u stečaju</izvorni_sadrzaj>
    <derivirana_varijabla naziv="DomainObject.Predmet.ProtustrankaIDrugi_1">Stečajna masa iza MIKULIĆ COMMERCE,d.o.o. za trgovinu, export-import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MIKULIĆ COMMERCE,d.o.o. za trgovinu, export-import u stečaju, OIB 35059168042, Milna 739, 21405 Milna</izvorni_sadrzaj>
    <derivirana_varijabla naziv="DomainObject.Predmet.ProtustrankaIDrugiAdressOIB_1">Stečajna masa iza MIKULIĆ COMMERCE,d.o.o. za trgovinu, export-import u stečaju, OIB 35059168042, Milna 739, 21405 Milna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MIKULIĆ COMMERCE,d.o.o. za trgovinu, export-import u stečaju</item>
    </izvorni_sadrzaj>
    <derivirana_varijabla naziv="DomainObject.Predmet.SudioniciListNaziv_1">
      <item>Stečajna masa iza MIKULIĆ COMMERCE,d.o.o. za trgovinu, export-import u stečaju</item>
    </derivirana_varijabla>
  </DomainObject.Predmet.SudioniciListNaziv>
  <DomainObject.Predmet.SudioniciListAdressOIB>
    <izvorni_sadrzaj>
      <item>Stečajna masa iza MIKULIĆ COMMERCE,d.o.o. za trgovinu, export-import u stečaju, OIB 35059168042, Milna 739,21405 Milna</item>
    </izvorni_sadrzaj>
    <derivirana_varijabla naziv="DomainObject.Predmet.SudioniciListAdressOIB_1">
      <item>Stečajna masa iza MIKULIĆ COMMERCE,d.o.o. za trgovinu, export-import u stečaju, OIB 35059168042, Milna 739,21405 Milna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35059168042</item>
    </izvorni_sadrzaj>
    <derivirana_varijabla naziv="DomainObject.Predmet.SudioniciListNazivOIB_1">
      <item>, OIB 35059168042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veljače 2019.</izvorni_sadrzaj>
    <derivirana_varijabla naziv="DomainObject.Predmet.DatumPocetkaProcesa_1">25. veljače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F96E8A-68F0-45F4-8F4C-85B5EDDF745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1</properties:Pages>
  <properties:Words>114</properties:Words>
  <properties:Characters>606</properties:Characters>
  <properties:Lines>34</properties:Lines>
  <properties:Paragraphs>14</properties:Paragraphs>
  <properties:TotalTime>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2022-06-07T06:47:00Z</dcterms:created>
  <dc:creator>abajlo</dc:creator>
  <cp:lastModifiedBy>Ante Rubelj</cp:lastModifiedBy>
  <cp:lastPrinted>2021-09-29T08:24:00Z</cp:lastPrinted>
  <dcterms:modified xmlns:xsi="http://www.w3.org/2001/XMLSchema-instance" xsi:type="dcterms:W3CDTF">2022-06-08T11:41:00Z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St-82/2019-45 / Zapisnik - Skupština vjerovnika (1St-82-19 skupština vjerovnika 8.6.2022-.docx)</vt:lpwstr>
  </prop:property>
  <prop:property fmtid="{D5CDD505-2E9C-101B-9397-08002B2CF9AE}" pid="4" name="CC_coloring">
    <vt:bool>false</vt:bool>
  </prop:property>
  <prop:property fmtid="{D5CDD505-2E9C-101B-9397-08002B2CF9AE}" pid="5" name="BrojStranica">
    <vt:i4>1</vt:i4>
  </prop:property>
</prop:Properties>
</file>